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  <w:rtl w:val="0"/>
          <w:lang w:val="es-ES_tradnl"/>
        </w:rPr>
        <w:t>CONTRAT DE CESSION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Titr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Entre</w:t>
      </w:r>
      <w:r>
        <w:rPr>
          <w:rStyle w:val="Aucun"/>
          <w:sz w:val="28"/>
          <w:szCs w:val="28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 xml:space="preserve">: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Le Producteur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> 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: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</w:t>
        <w:tab/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Les amis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Aer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ï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»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Si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ge social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«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crambe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 »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31310 GENSAC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 Mme Lise FOUGA,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sidente.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SIRET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: 525 283 487 000 11</w:t>
      </w:r>
      <w:r>
        <w:rPr>
          <w:rStyle w:val="Aucun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Code APE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: 94 99 Z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Parution au J.O. du 12 Septembre 2009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Contact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: Patrick PAGES   06 08 75 75 96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</w:t>
      </w:r>
    </w:p>
    <w:p>
      <w:pPr>
        <w:pStyle w:val="Normal.0"/>
        <w:rPr>
          <w:rStyle w:val="Aucun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Et l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Organisateur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> 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: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 xml:space="preserve">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Mairie de Saint Lys,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Il a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expos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ce qui suit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: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Producteur et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mettent leurs moyens en commun pour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aliser un concert du quintette de cuivres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ï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»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Il est expos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ce qui suit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: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fr-FR"/>
        </w:rPr>
      </w:pP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Producteur dispose du droit de repr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 xml:space="preserve">sentation du spectacle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XXXXXX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»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.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producteur s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est assur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concours des artistes et partenaires n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 xml:space="preserve">cessaires 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sa repr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sentation. 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Organisateur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clare conna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î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tre et accepter le contenu du spectacle 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cit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fr-FR"/>
        </w:rPr>
      </w:pP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Organisateur certifie s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’ê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tre assur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de la disponibilit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du lieu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sign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ci-dessous, en ordre de marche, avec son personnel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 xml:space="preserve">/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XXXXXX.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producteur et 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Organisateur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clarent conna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î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tre et accepter les caract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ristiques techniques de la salle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sign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e ci-dessus, 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serv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e par 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Organisateur.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fr-FR"/>
        </w:rPr>
      </w:pP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Producteur s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 xml:space="preserve">engage 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fournir dans les conditions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finies ci-apr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s, une repr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sentation du spectacle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: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XXXXXXXX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 xml:space="preserve"> » à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XXXXXXXX le XX/XX/2022, Concert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 xml:space="preserve">à 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XXH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fr-FR"/>
        </w:rPr>
      </w:pP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Le Producteur et L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Organisateur collaborent pour 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aliser le spectacle 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cit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, dans le seul cadre des pr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sentes qui ne constituent aucune forme d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association ou de soci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t</w:t>
      </w:r>
      <w:r>
        <w:rPr>
          <w:rStyle w:val="Aucun A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Trebuchet MS" w:hAnsi="Trebuchet MS"/>
          <w:sz w:val="20"/>
          <w:szCs w:val="20"/>
          <w:rtl w:val="0"/>
          <w:lang w:val="fr-FR"/>
        </w:rPr>
        <w:t>entre les parties.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 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1 : Obligations du Producteur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cs="Trebuchet MS" w:hAnsi="Trebuchet MS" w:eastAsia="Trebuchet MS"/>
          <w:sz w:val="20"/>
          <w:szCs w:val="20"/>
          <w:rtl w:val="0"/>
        </w:rPr>
        <w:tab/>
        <w:t xml:space="preserve">       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Producteur am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ne le spectacle en ordre de marche le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XX/XX/2013, Concert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 H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pour une dur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 de 1h30 minimum.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Producteur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engage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gler le total des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fraiements 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quipe artistique qu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il aura retenu pour les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sentations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vues ci-dessus.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Le Producteur fournira tous les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ments artistiques 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cessaires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sa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sentation, et tiendra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la disposition 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Organisateur les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ments 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cessaires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la publicit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du spectacle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(photos des artistes, biographies, affiches).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2 : Obligations 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engage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mettre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la disposition du Producteur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XXXXXXX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dans les conditions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es, en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tat de marche, avec son personnel.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sera responsable de la demande et 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obtention des autorisations administratives permettant la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sentation.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assumera le service g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ral du lieu de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sentation, locations, accueil, mise en vente de la billetterie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il y a lieu,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curit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, assurances, contr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ô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les.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Les programmes ainsi que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affichage inh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rent au spectacle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seront g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 et financ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 par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Organisateur. Les droits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auteur sont dus par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en fonction des accords conclu avec la SACD et la SACEM. En sa qualit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employeur, il assumera les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mun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rations et les charges du personnel qu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il aura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ventuellement fourni et ce en fonction de la fiche technique (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quipe technique). Il garantit le Producteur contre tout recours des personnels, fournisseurs et prestataires dont il a la charge.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cs="Trebuchet MS" w:hAnsi="Trebuchet MS" w:eastAsia="Trebuchet MS"/>
          <w:sz w:val="20"/>
          <w:szCs w:val="20"/>
        </w:rPr>
        <w:tab/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3 : Montage et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titions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Producteur disposera du lieu en ordre de marche avec son personnel technique et artistique dans le respect du planning fourni ci-dessous par le Producteur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: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le XX/XX/20XX, Concert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 xml:space="preserve">à 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XXH.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4 : Prix et paiement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Pour la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sentation, le Producteur recevra 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 la somme forfaitaire de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: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XXXX 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 xml:space="preserve">€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TTC (XXXXXXX euros), ainsi que X repas chauds et 5 h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bergements si n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cessaire.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paiement des prestations du Producteur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effectuera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: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- Par ch</w:t>
      </w:r>
      <w:r>
        <w:rPr>
          <w:rStyle w:val="Aucun"/>
          <w:rFonts w:ascii="Trebuchet MS" w:hAnsi="Trebuchet MS" w:hint="default"/>
          <w:sz w:val="20"/>
          <w:szCs w:val="20"/>
          <w:u w:color="ff000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que, virement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5 : Recettes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Les recettes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ventuelles seront enti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rement encaiss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es par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Organisateur.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6 : Enregistrements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En dehors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missions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information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une dur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 maximale de trois minutes, en diffusion, tout enregistrement audiovisuel du spectacle pendant la repr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sentation sera soumis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accord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alable du Producteur et devra faire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objet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une convention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Article 7 : Assurances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Producteur souscrira toute police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assurance pour les risques lui incombant (responsabilit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civile, personnel et mat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riel du spectacle).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Le Producteur ne saurait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tre inqui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, sauf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il est prouv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 constat de police, que sa responsabilit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 des tiers est engag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 suite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la  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gligence,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imprudence ou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attitude en vue de nuire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autrui, du Producteur ou de ses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pos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Article 8 :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siliation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sent contrat ne pourra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tre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nonc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de part et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autre sans indemnit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aucune sorte que dans les cas suivants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: guerre, inondations, deuil national ou autre cas de force majeure reconnu par la coutume et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fini comme circonstance impr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visible et insurmontable.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faut, un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dit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quivalent au montant du contrat sera vers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 la partie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faillante.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interdiction du spectacle par une autorit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locale ou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gionale, ainsi que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indisponibilit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un des membres du personnel artistique du Producteur ne saurait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tre consid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 comme un cas de force majeure.En cas de litige portant sur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interpr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tation ou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application du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sent contrat, et apr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puisement de toutes les voies amiables, les parties conviennent de 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en remettre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appr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ciation des Tribunaux de Toulouse.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Fait de bonne foi en deux exemplaires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>XXXXXX, le XXXXXX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Lu et approuv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, bon pour accord,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 xml:space="preserve">     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Le Producteur</w:t>
      </w:r>
      <w:r>
        <w:rPr>
          <w:rStyle w:val="Aucun"/>
          <w:rFonts w:ascii="Trebuchet MS" w:cs="Trebuchet MS" w:hAnsi="Trebuchet MS" w:eastAsia="Trebuchet MS"/>
          <w:b w:val="1"/>
          <w:bCs w:val="1"/>
          <w:sz w:val="20"/>
          <w:szCs w:val="20"/>
          <w:rtl w:val="0"/>
        </w:rPr>
        <w:tab/>
        <w:tab/>
        <w:tab/>
        <w:tab/>
        <w:tab/>
        <w:tab/>
        <w:t xml:space="preserve"> 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fr-FR"/>
        </w:rPr>
        <w:t>Organisateur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       «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Les amis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ris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 »                              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     M. Lise FOUGA, 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sidente</w:t>
        <w:tab/>
        <w:tab/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            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</w:pPr>
      <w:r>
        <w:rPr>
          <w:rStyle w:val="Aucun"/>
          <w:rFonts w:ascii="Trebuchet MS" w:cs="Trebuchet MS" w:hAnsi="Trebuchet MS" w:eastAsia="Trebuchet MS"/>
          <w:sz w:val="20"/>
          <w:szCs w:val="20"/>
          <w:u w:color="ff000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367083</wp:posOffset>
            </wp:positionH>
            <wp:positionV relativeFrom="line">
              <wp:posOffset>167949</wp:posOffset>
            </wp:positionV>
            <wp:extent cx="1554104" cy="1305719"/>
            <wp:effectExtent l="0" t="0" r="0" b="0"/>
            <wp:wrapNone/>
            <wp:docPr id="1073741826" name="officeArt object" descr="sig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ign.png" descr="sig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287" t="15256" r="11622" b="11798"/>
                    <a:stretch>
                      <a:fillRect/>
                    </a:stretch>
                  </pic:blipFill>
                  <pic:spPr>
                    <a:xfrm>
                      <a:off x="0" y="0"/>
                      <a:ext cx="1554104" cy="1305719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37" h="21600" fill="norm" stroke="1" extrusionOk="0">
                          <a:moveTo>
                            <a:pt x="8818" y="0"/>
                          </a:moveTo>
                          <a:cubicBezTo>
                            <a:pt x="8668" y="0"/>
                            <a:pt x="8596" y="184"/>
                            <a:pt x="8581" y="624"/>
                          </a:cubicBezTo>
                          <a:cubicBezTo>
                            <a:pt x="8565" y="1108"/>
                            <a:pt x="8549" y="1153"/>
                            <a:pt x="8504" y="808"/>
                          </a:cubicBezTo>
                          <a:cubicBezTo>
                            <a:pt x="8464" y="493"/>
                            <a:pt x="8294" y="194"/>
                            <a:pt x="8141" y="79"/>
                          </a:cubicBezTo>
                          <a:cubicBezTo>
                            <a:pt x="8073" y="47"/>
                            <a:pt x="8005" y="53"/>
                            <a:pt x="7943" y="92"/>
                          </a:cubicBezTo>
                          <a:cubicBezTo>
                            <a:pt x="7886" y="326"/>
                            <a:pt x="8095" y="2711"/>
                            <a:pt x="8257" y="3624"/>
                          </a:cubicBezTo>
                          <a:cubicBezTo>
                            <a:pt x="8281" y="3759"/>
                            <a:pt x="8291" y="3839"/>
                            <a:pt x="8246" y="3887"/>
                          </a:cubicBezTo>
                          <a:cubicBezTo>
                            <a:pt x="8247" y="3891"/>
                            <a:pt x="8250" y="3937"/>
                            <a:pt x="8251" y="3939"/>
                          </a:cubicBezTo>
                          <a:cubicBezTo>
                            <a:pt x="8268" y="3972"/>
                            <a:pt x="8216" y="3978"/>
                            <a:pt x="8130" y="3952"/>
                          </a:cubicBezTo>
                          <a:cubicBezTo>
                            <a:pt x="8105" y="3945"/>
                            <a:pt x="8051" y="3940"/>
                            <a:pt x="8020" y="3933"/>
                          </a:cubicBezTo>
                          <a:cubicBezTo>
                            <a:pt x="7904" y="3934"/>
                            <a:pt x="7752" y="3929"/>
                            <a:pt x="7514" y="3906"/>
                          </a:cubicBezTo>
                          <a:cubicBezTo>
                            <a:pt x="6505" y="3809"/>
                            <a:pt x="5879" y="4215"/>
                            <a:pt x="5534" y="5193"/>
                          </a:cubicBezTo>
                          <a:cubicBezTo>
                            <a:pt x="5349" y="5719"/>
                            <a:pt x="5228" y="5855"/>
                            <a:pt x="4940" y="5856"/>
                          </a:cubicBezTo>
                          <a:cubicBezTo>
                            <a:pt x="4741" y="5857"/>
                            <a:pt x="4435" y="6033"/>
                            <a:pt x="4264" y="6250"/>
                          </a:cubicBezTo>
                          <a:cubicBezTo>
                            <a:pt x="3557" y="7146"/>
                            <a:pt x="3775" y="8847"/>
                            <a:pt x="4737" y="9992"/>
                          </a:cubicBezTo>
                          <a:lnTo>
                            <a:pt x="5232" y="10583"/>
                          </a:lnTo>
                          <a:lnTo>
                            <a:pt x="5369" y="10669"/>
                          </a:lnTo>
                          <a:lnTo>
                            <a:pt x="5303" y="10669"/>
                          </a:lnTo>
                          <a:lnTo>
                            <a:pt x="5336" y="10708"/>
                          </a:lnTo>
                          <a:lnTo>
                            <a:pt x="4407" y="10708"/>
                          </a:lnTo>
                          <a:cubicBezTo>
                            <a:pt x="2815" y="10714"/>
                            <a:pt x="498" y="11160"/>
                            <a:pt x="23" y="11496"/>
                          </a:cubicBezTo>
                          <a:cubicBezTo>
                            <a:pt x="-11" y="11554"/>
                            <a:pt x="-7" y="11612"/>
                            <a:pt x="34" y="11673"/>
                          </a:cubicBezTo>
                          <a:cubicBezTo>
                            <a:pt x="200" y="11680"/>
                            <a:pt x="562" y="11638"/>
                            <a:pt x="969" y="11562"/>
                          </a:cubicBezTo>
                          <a:cubicBezTo>
                            <a:pt x="1292" y="11501"/>
                            <a:pt x="1602" y="11455"/>
                            <a:pt x="1932" y="11411"/>
                          </a:cubicBezTo>
                          <a:cubicBezTo>
                            <a:pt x="1959" y="11406"/>
                            <a:pt x="1970" y="11402"/>
                            <a:pt x="1998" y="11397"/>
                          </a:cubicBezTo>
                          <a:cubicBezTo>
                            <a:pt x="2200" y="11363"/>
                            <a:pt x="2528" y="11330"/>
                            <a:pt x="2927" y="11299"/>
                          </a:cubicBezTo>
                          <a:cubicBezTo>
                            <a:pt x="2991" y="11294"/>
                            <a:pt x="3069" y="11291"/>
                            <a:pt x="3136" y="11286"/>
                          </a:cubicBezTo>
                          <a:cubicBezTo>
                            <a:pt x="3882" y="11225"/>
                            <a:pt x="4795" y="11175"/>
                            <a:pt x="6145" y="11115"/>
                          </a:cubicBezTo>
                          <a:lnTo>
                            <a:pt x="8532" y="11010"/>
                          </a:lnTo>
                          <a:lnTo>
                            <a:pt x="8840" y="15501"/>
                          </a:lnTo>
                          <a:cubicBezTo>
                            <a:pt x="8876" y="16039"/>
                            <a:pt x="8889" y="16408"/>
                            <a:pt x="8917" y="16893"/>
                          </a:cubicBezTo>
                          <a:cubicBezTo>
                            <a:pt x="8951" y="17349"/>
                            <a:pt x="8979" y="17767"/>
                            <a:pt x="9010" y="18153"/>
                          </a:cubicBezTo>
                          <a:cubicBezTo>
                            <a:pt x="9100" y="19248"/>
                            <a:pt x="9114" y="19751"/>
                            <a:pt x="9087" y="20504"/>
                          </a:cubicBezTo>
                          <a:cubicBezTo>
                            <a:pt x="9057" y="21341"/>
                            <a:pt x="9067" y="21477"/>
                            <a:pt x="9142" y="21567"/>
                          </a:cubicBezTo>
                          <a:cubicBezTo>
                            <a:pt x="9158" y="21586"/>
                            <a:pt x="9171" y="21586"/>
                            <a:pt x="9186" y="21600"/>
                          </a:cubicBezTo>
                          <a:cubicBezTo>
                            <a:pt x="9202" y="21593"/>
                            <a:pt x="9212" y="21595"/>
                            <a:pt x="9230" y="21587"/>
                          </a:cubicBezTo>
                          <a:cubicBezTo>
                            <a:pt x="9497" y="21470"/>
                            <a:pt x="9525" y="21267"/>
                            <a:pt x="9626" y="18967"/>
                          </a:cubicBezTo>
                          <a:cubicBezTo>
                            <a:pt x="9654" y="18345"/>
                            <a:pt x="9693" y="17798"/>
                            <a:pt x="9736" y="17313"/>
                          </a:cubicBezTo>
                          <a:cubicBezTo>
                            <a:pt x="9760" y="16964"/>
                            <a:pt x="9793" y="16638"/>
                            <a:pt x="9835" y="16433"/>
                          </a:cubicBezTo>
                          <a:cubicBezTo>
                            <a:pt x="9873" y="16171"/>
                            <a:pt x="9911" y="15951"/>
                            <a:pt x="9951" y="15829"/>
                          </a:cubicBezTo>
                          <a:cubicBezTo>
                            <a:pt x="10128" y="15287"/>
                            <a:pt x="10569" y="12407"/>
                            <a:pt x="10572" y="11772"/>
                          </a:cubicBezTo>
                          <a:cubicBezTo>
                            <a:pt x="10572" y="11757"/>
                            <a:pt x="10582" y="11745"/>
                            <a:pt x="10600" y="11732"/>
                          </a:cubicBezTo>
                          <a:cubicBezTo>
                            <a:pt x="10605" y="11690"/>
                            <a:pt x="10619" y="11546"/>
                            <a:pt x="10622" y="11542"/>
                          </a:cubicBezTo>
                          <a:cubicBezTo>
                            <a:pt x="10634" y="11528"/>
                            <a:pt x="10937" y="11557"/>
                            <a:pt x="11298" y="11601"/>
                          </a:cubicBezTo>
                          <a:cubicBezTo>
                            <a:pt x="11455" y="11620"/>
                            <a:pt x="11743" y="11621"/>
                            <a:pt x="11969" y="11634"/>
                          </a:cubicBezTo>
                          <a:cubicBezTo>
                            <a:pt x="12312" y="11630"/>
                            <a:pt x="12557" y="11619"/>
                            <a:pt x="13064" y="11627"/>
                          </a:cubicBezTo>
                          <a:cubicBezTo>
                            <a:pt x="15203" y="11663"/>
                            <a:pt x="17657" y="11560"/>
                            <a:pt x="19377" y="11397"/>
                          </a:cubicBezTo>
                          <a:cubicBezTo>
                            <a:pt x="19638" y="11373"/>
                            <a:pt x="19788" y="11357"/>
                            <a:pt x="19982" y="11338"/>
                          </a:cubicBezTo>
                          <a:cubicBezTo>
                            <a:pt x="20966" y="11226"/>
                            <a:pt x="21589" y="11092"/>
                            <a:pt x="21533" y="10964"/>
                          </a:cubicBezTo>
                          <a:cubicBezTo>
                            <a:pt x="21498" y="10882"/>
                            <a:pt x="20793" y="10808"/>
                            <a:pt x="19960" y="10780"/>
                          </a:cubicBezTo>
                          <a:cubicBezTo>
                            <a:pt x="19564" y="10780"/>
                            <a:pt x="18960" y="10761"/>
                            <a:pt x="18206" y="10728"/>
                          </a:cubicBezTo>
                          <a:cubicBezTo>
                            <a:pt x="17135" y="10701"/>
                            <a:pt x="16068" y="10671"/>
                            <a:pt x="14857" y="10636"/>
                          </a:cubicBezTo>
                          <a:cubicBezTo>
                            <a:pt x="14172" y="10616"/>
                            <a:pt x="13997" y="10618"/>
                            <a:pt x="13416" y="10603"/>
                          </a:cubicBezTo>
                          <a:cubicBezTo>
                            <a:pt x="13399" y="10603"/>
                            <a:pt x="13404" y="10603"/>
                            <a:pt x="13388" y="10603"/>
                          </a:cubicBezTo>
                          <a:cubicBezTo>
                            <a:pt x="11907" y="10585"/>
                            <a:pt x="10678" y="10559"/>
                            <a:pt x="10671" y="10551"/>
                          </a:cubicBezTo>
                          <a:cubicBezTo>
                            <a:pt x="10671" y="10550"/>
                            <a:pt x="10671" y="10538"/>
                            <a:pt x="10671" y="10537"/>
                          </a:cubicBezTo>
                          <a:lnTo>
                            <a:pt x="10616" y="10537"/>
                          </a:lnTo>
                          <a:lnTo>
                            <a:pt x="10528" y="9073"/>
                          </a:lnTo>
                          <a:cubicBezTo>
                            <a:pt x="10421" y="7281"/>
                            <a:pt x="10160" y="6204"/>
                            <a:pt x="9637" y="5390"/>
                          </a:cubicBezTo>
                          <a:cubicBezTo>
                            <a:pt x="9525" y="5216"/>
                            <a:pt x="9446" y="5082"/>
                            <a:pt x="9390" y="4944"/>
                          </a:cubicBezTo>
                          <a:cubicBezTo>
                            <a:pt x="9242" y="4754"/>
                            <a:pt x="9203" y="4669"/>
                            <a:pt x="9219" y="4491"/>
                          </a:cubicBezTo>
                          <a:cubicBezTo>
                            <a:pt x="9231" y="4366"/>
                            <a:pt x="9240" y="3434"/>
                            <a:pt x="9241" y="2423"/>
                          </a:cubicBezTo>
                          <a:cubicBezTo>
                            <a:pt x="9243" y="1525"/>
                            <a:pt x="9240" y="1030"/>
                            <a:pt x="9214" y="702"/>
                          </a:cubicBezTo>
                          <a:cubicBezTo>
                            <a:pt x="9139" y="224"/>
                            <a:pt x="9009" y="0"/>
                            <a:pt x="8818" y="0"/>
                          </a:cubicBezTo>
                          <a:close/>
                          <a:moveTo>
                            <a:pt x="7190" y="4366"/>
                          </a:moveTo>
                          <a:cubicBezTo>
                            <a:pt x="7685" y="4371"/>
                            <a:pt x="8293" y="4535"/>
                            <a:pt x="8339" y="4727"/>
                          </a:cubicBezTo>
                          <a:cubicBezTo>
                            <a:pt x="8394" y="4952"/>
                            <a:pt x="8486" y="6998"/>
                            <a:pt x="8455" y="7281"/>
                          </a:cubicBezTo>
                          <a:cubicBezTo>
                            <a:pt x="8437" y="7445"/>
                            <a:pt x="8392" y="7682"/>
                            <a:pt x="8356" y="7806"/>
                          </a:cubicBezTo>
                          <a:lnTo>
                            <a:pt x="8290" y="8036"/>
                          </a:lnTo>
                          <a:lnTo>
                            <a:pt x="8169" y="7819"/>
                          </a:lnTo>
                          <a:cubicBezTo>
                            <a:pt x="7952" y="7441"/>
                            <a:pt x="7202" y="6571"/>
                            <a:pt x="6871" y="6316"/>
                          </a:cubicBezTo>
                          <a:cubicBezTo>
                            <a:pt x="6693" y="6179"/>
                            <a:pt x="6445" y="6039"/>
                            <a:pt x="6326" y="6001"/>
                          </a:cubicBezTo>
                          <a:cubicBezTo>
                            <a:pt x="6207" y="5962"/>
                            <a:pt x="6020" y="5897"/>
                            <a:pt x="5908" y="5856"/>
                          </a:cubicBezTo>
                          <a:lnTo>
                            <a:pt x="5705" y="5784"/>
                          </a:lnTo>
                          <a:lnTo>
                            <a:pt x="5870" y="5403"/>
                          </a:lnTo>
                          <a:cubicBezTo>
                            <a:pt x="6072" y="4935"/>
                            <a:pt x="6440" y="4524"/>
                            <a:pt x="6755" y="4418"/>
                          </a:cubicBezTo>
                          <a:cubicBezTo>
                            <a:pt x="6871" y="4380"/>
                            <a:pt x="7025" y="4364"/>
                            <a:pt x="7190" y="4366"/>
                          </a:cubicBezTo>
                          <a:close/>
                          <a:moveTo>
                            <a:pt x="9423" y="6211"/>
                          </a:moveTo>
                          <a:cubicBezTo>
                            <a:pt x="9465" y="6204"/>
                            <a:pt x="9490" y="6257"/>
                            <a:pt x="9615" y="6539"/>
                          </a:cubicBezTo>
                          <a:cubicBezTo>
                            <a:pt x="9765" y="6876"/>
                            <a:pt x="9791" y="7051"/>
                            <a:pt x="9687" y="7005"/>
                          </a:cubicBezTo>
                          <a:cubicBezTo>
                            <a:pt x="9650" y="6989"/>
                            <a:pt x="9540" y="7029"/>
                            <a:pt x="9445" y="7097"/>
                          </a:cubicBezTo>
                          <a:lnTo>
                            <a:pt x="9274" y="7222"/>
                          </a:lnTo>
                          <a:lnTo>
                            <a:pt x="9219" y="7051"/>
                          </a:lnTo>
                          <a:cubicBezTo>
                            <a:pt x="9144" y="6816"/>
                            <a:pt x="9153" y="6722"/>
                            <a:pt x="9252" y="6677"/>
                          </a:cubicBezTo>
                          <a:cubicBezTo>
                            <a:pt x="9312" y="6649"/>
                            <a:pt x="9329" y="6585"/>
                            <a:pt x="9313" y="6454"/>
                          </a:cubicBezTo>
                          <a:cubicBezTo>
                            <a:pt x="9297" y="6328"/>
                            <a:pt x="9316" y="6254"/>
                            <a:pt x="9368" y="6231"/>
                          </a:cubicBezTo>
                          <a:cubicBezTo>
                            <a:pt x="9391" y="6220"/>
                            <a:pt x="9409" y="6213"/>
                            <a:pt x="9423" y="6211"/>
                          </a:cubicBezTo>
                          <a:close/>
                          <a:moveTo>
                            <a:pt x="5105" y="6316"/>
                          </a:moveTo>
                          <a:lnTo>
                            <a:pt x="5089" y="6848"/>
                          </a:lnTo>
                          <a:cubicBezTo>
                            <a:pt x="5064" y="7623"/>
                            <a:pt x="5259" y="8211"/>
                            <a:pt x="5831" y="9060"/>
                          </a:cubicBezTo>
                          <a:cubicBezTo>
                            <a:pt x="6064" y="9405"/>
                            <a:pt x="6307" y="9716"/>
                            <a:pt x="6370" y="9756"/>
                          </a:cubicBezTo>
                          <a:cubicBezTo>
                            <a:pt x="6628" y="9919"/>
                            <a:pt x="6935" y="10244"/>
                            <a:pt x="6876" y="10288"/>
                          </a:cubicBezTo>
                          <a:cubicBezTo>
                            <a:pt x="6776" y="10362"/>
                            <a:pt x="6177" y="10385"/>
                            <a:pt x="5963" y="10321"/>
                          </a:cubicBezTo>
                          <a:cubicBezTo>
                            <a:pt x="5398" y="10151"/>
                            <a:pt x="4827" y="9596"/>
                            <a:pt x="4517" y="8916"/>
                          </a:cubicBezTo>
                          <a:cubicBezTo>
                            <a:pt x="4384" y="8623"/>
                            <a:pt x="4361" y="8497"/>
                            <a:pt x="4341" y="7905"/>
                          </a:cubicBezTo>
                          <a:cubicBezTo>
                            <a:pt x="4327" y="7489"/>
                            <a:pt x="4342" y="7144"/>
                            <a:pt x="4379" y="7012"/>
                          </a:cubicBezTo>
                          <a:cubicBezTo>
                            <a:pt x="4474" y="6680"/>
                            <a:pt x="4706" y="6400"/>
                            <a:pt x="4918" y="6355"/>
                          </a:cubicBezTo>
                          <a:lnTo>
                            <a:pt x="5105" y="6316"/>
                          </a:lnTo>
                          <a:close/>
                          <a:moveTo>
                            <a:pt x="5628" y="6408"/>
                          </a:moveTo>
                          <a:cubicBezTo>
                            <a:pt x="5674" y="6352"/>
                            <a:pt x="6410" y="6587"/>
                            <a:pt x="6579" y="6710"/>
                          </a:cubicBezTo>
                          <a:cubicBezTo>
                            <a:pt x="6832" y="6893"/>
                            <a:pt x="7318" y="7476"/>
                            <a:pt x="7701" y="8062"/>
                          </a:cubicBezTo>
                          <a:lnTo>
                            <a:pt x="8064" y="8620"/>
                          </a:lnTo>
                          <a:lnTo>
                            <a:pt x="7965" y="8883"/>
                          </a:lnTo>
                          <a:cubicBezTo>
                            <a:pt x="7912" y="9028"/>
                            <a:pt x="7780" y="9313"/>
                            <a:pt x="7668" y="9513"/>
                          </a:cubicBezTo>
                          <a:cubicBezTo>
                            <a:pt x="7547" y="9730"/>
                            <a:pt x="7425" y="9877"/>
                            <a:pt x="7371" y="9874"/>
                          </a:cubicBezTo>
                          <a:cubicBezTo>
                            <a:pt x="7235" y="9868"/>
                            <a:pt x="6561" y="9233"/>
                            <a:pt x="6315" y="8883"/>
                          </a:cubicBezTo>
                          <a:cubicBezTo>
                            <a:pt x="5818" y="8174"/>
                            <a:pt x="5513" y="7300"/>
                            <a:pt x="5567" y="6723"/>
                          </a:cubicBezTo>
                          <a:cubicBezTo>
                            <a:pt x="5582" y="6571"/>
                            <a:pt x="5611" y="6428"/>
                            <a:pt x="5628" y="6408"/>
                          </a:cubicBezTo>
                          <a:close/>
                          <a:moveTo>
                            <a:pt x="8411" y="9244"/>
                          </a:moveTo>
                          <a:lnTo>
                            <a:pt x="8444" y="9480"/>
                          </a:lnTo>
                          <a:cubicBezTo>
                            <a:pt x="8462" y="9611"/>
                            <a:pt x="8476" y="9868"/>
                            <a:pt x="8477" y="10052"/>
                          </a:cubicBezTo>
                          <a:cubicBezTo>
                            <a:pt x="8477" y="10235"/>
                            <a:pt x="8460" y="10383"/>
                            <a:pt x="8438" y="10380"/>
                          </a:cubicBezTo>
                          <a:cubicBezTo>
                            <a:pt x="8381" y="10373"/>
                            <a:pt x="7926" y="10178"/>
                            <a:pt x="7899" y="10150"/>
                          </a:cubicBezTo>
                          <a:cubicBezTo>
                            <a:pt x="7887" y="10137"/>
                            <a:pt x="7921" y="10064"/>
                            <a:pt x="7982" y="9986"/>
                          </a:cubicBezTo>
                          <a:cubicBezTo>
                            <a:pt x="8042" y="9908"/>
                            <a:pt x="8164" y="9711"/>
                            <a:pt x="8251" y="9546"/>
                          </a:cubicBezTo>
                          <a:lnTo>
                            <a:pt x="8411" y="9244"/>
                          </a:lnTo>
                          <a:close/>
                          <a:moveTo>
                            <a:pt x="9841" y="12015"/>
                          </a:moveTo>
                          <a:cubicBezTo>
                            <a:pt x="9857" y="12000"/>
                            <a:pt x="9876" y="12005"/>
                            <a:pt x="9907" y="12015"/>
                          </a:cubicBezTo>
                          <a:cubicBezTo>
                            <a:pt x="10005" y="12045"/>
                            <a:pt x="10015" y="12083"/>
                            <a:pt x="9984" y="12625"/>
                          </a:cubicBezTo>
                          <a:cubicBezTo>
                            <a:pt x="9937" y="13442"/>
                            <a:pt x="9882" y="13550"/>
                            <a:pt x="9841" y="12914"/>
                          </a:cubicBezTo>
                          <a:cubicBezTo>
                            <a:pt x="9798" y="12258"/>
                            <a:pt x="9791" y="12058"/>
                            <a:pt x="9841" y="12015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      </w:t>
      </w: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</w:pPr>
      <w:r>
        <w:rPr>
          <w:rStyle w:val="Aucun"/>
          <w:rFonts w:ascii="Trebuchet MS" w:hAnsi="Trebuchet MS"/>
          <w:sz w:val="20"/>
          <w:szCs w:val="20"/>
          <w:u w:color="ff0000"/>
          <w:rtl w:val="0"/>
          <w:lang w:val="fr-FR"/>
        </w:rPr>
        <w:t xml:space="preserve">                </w:t>
      </w:r>
    </w:p>
    <w:sectPr>
      <w:headerReference w:type="default" r:id="rId5"/>
      <w:footerReference w:type="default" r:id="rId6"/>
      <w:pgSz w:w="11900" w:h="16840" w:orient="portrait"/>
      <w:pgMar w:top="539" w:right="709" w:bottom="249" w:left="1134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Style w:val="Aucun"/>
        <w:rFonts w:ascii="Trebuchet MS" w:hAnsi="Trebuchet MS"/>
        <w:sz w:val="16"/>
        <w:szCs w:val="16"/>
      </w:rPr>
    </w:pPr>
  </w:p>
  <w:p>
    <w:pPr>
      <w:pStyle w:val="Normal.0"/>
      <w:jc w:val="center"/>
      <w:rPr>
        <w:rStyle w:val="Aucun"/>
        <w:rFonts w:ascii="Trebuchet MS" w:cs="Trebuchet MS" w:hAnsi="Trebuchet MS" w:eastAsia="Trebuchet MS"/>
        <w:outline w:val="0"/>
        <w:color w:val="535353"/>
        <w:sz w:val="16"/>
        <w:szCs w:val="16"/>
        <w:u w:color="535353"/>
        <w14:textFill>
          <w14:solidFill>
            <w14:srgbClr w14:val="535353"/>
          </w14:solidFill>
        </w14:textFill>
      </w:rPr>
    </w:pP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 xml:space="preserve">Association </w:t>
    </w:r>
    <w:r>
      <w:rPr>
        <w:rStyle w:val="Aucun"/>
        <w:rFonts w:ascii="Trebuchet MS" w:hAnsi="Trebuchet MS" w:hint="default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 xml:space="preserve">« </w:t>
    </w: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Les amis d</w:t>
    </w:r>
    <w:r>
      <w:rPr>
        <w:rStyle w:val="Aucun"/>
        <w:rFonts w:ascii="Trebuchet MS" w:hAnsi="Trebuchet MS" w:hint="default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’</w:t>
    </w: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A</w:t>
    </w:r>
    <w:r>
      <w:rPr>
        <w:rStyle w:val="Aucun"/>
        <w:rFonts w:ascii="Trebuchet MS" w:hAnsi="Trebuchet MS" w:hint="default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é</w:t>
    </w: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r</w:t>
    </w:r>
    <w:r>
      <w:rPr>
        <w:rStyle w:val="Aucun"/>
        <w:rFonts w:ascii="Trebuchet MS" w:hAnsi="Trebuchet MS" w:hint="default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ï</w:t>
    </w: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 xml:space="preserve">s </w:t>
    </w:r>
    <w:r>
      <w:rPr>
        <w:rStyle w:val="Aucun"/>
        <w:rFonts w:ascii="Trebuchet MS" w:hAnsi="Trebuchet MS" w:hint="default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 xml:space="preserve">» </w:t>
    </w:r>
    <w:r>
      <w:rPr>
        <w:rStyle w:val="Aucun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| Le Crambe 31310 GENSAC</w:t>
    </w:r>
  </w:p>
  <w:p>
    <w:pPr>
      <w:pStyle w:val="Normal.0"/>
      <w:jc w:val="center"/>
      <w:rPr>
        <w:rStyle w:val="Aucun"/>
        <w:rFonts w:ascii="Trebuchet MS" w:cs="Trebuchet MS" w:hAnsi="Trebuchet MS" w:eastAsia="Trebuchet MS"/>
        <w:outline w:val="0"/>
        <w:color w:val="535353"/>
        <w:sz w:val="16"/>
        <w:szCs w:val="16"/>
        <w:u w:color="ff0000"/>
        <w14:textFill>
          <w14:solidFill>
            <w14:srgbClr w14:val="535353"/>
          </w14:solidFill>
        </w14:textFill>
      </w:rPr>
    </w:pPr>
    <w:r>
      <w:rPr>
        <w:rStyle w:val="Hyperlink.0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fr-FR"/>
        <w14:textFill>
          <w14:solidFill>
            <w14:srgbClr w14:val="535353"/>
          </w14:solidFill>
        </w14:textFill>
      </w:rPr>
      <w:fldChar w:fldCharType="begin" w:fldLock="0"/>
    </w:r>
    <w:r>
      <w:rPr>
        <w:rStyle w:val="Hyperlink.0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fr-FR"/>
        <w14:textFill>
          <w14:solidFill>
            <w14:srgbClr w14:val="535353"/>
          </w14:solidFill>
        </w14:textFill>
      </w:rPr>
      <w:instrText xml:space="preserve"> HYPERLINK "http://www.5aeris.com"</w:instrText>
    </w:r>
    <w:r>
      <w:rPr>
        <w:rStyle w:val="Hyperlink.0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fr-FR"/>
        <w14:textFill>
          <w14:solidFill>
            <w14:srgbClr w14:val="535353"/>
          </w14:solidFill>
        </w14:textFill>
      </w:rPr>
      <w:fldChar w:fldCharType="separate" w:fldLock="0"/>
    </w:r>
    <w:r>
      <w:rPr>
        <w:rStyle w:val="Hyperlink.0"/>
        <w:rFonts w:ascii="Trebuchet MS" w:hAnsi="Trebuchet MS"/>
        <w:outline w:val="0"/>
        <w:color w:val="535353"/>
        <w:sz w:val="16"/>
        <w:szCs w:val="16"/>
        <w:u w:color="535353"/>
        <w:rtl w:val="0"/>
        <w:lang w:val="fr-FR"/>
        <w14:textFill>
          <w14:solidFill>
            <w14:srgbClr w14:val="535353"/>
          </w14:solidFill>
        </w14:textFill>
      </w:rPr>
      <w:t>www.5aeris.com</w:t>
    </w:r>
    <w:r>
      <w:rPr/>
      <w:fldChar w:fldCharType="end" w:fldLock="0"/>
    </w:r>
    <w:r>
      <w:rPr>
        <w:rStyle w:val="Hyperlink.1"/>
        <w:rFonts w:ascii="Trebuchet MS" w:hAnsi="Trebuchet MS"/>
        <w:outline w:val="0"/>
        <w:color w:val="535353"/>
        <w:sz w:val="16"/>
        <w:szCs w:val="16"/>
        <w:u w:color="535353"/>
        <w:rtl w:val="0"/>
        <w:lang w:val="de-DE"/>
        <w14:textFill>
          <w14:solidFill>
            <w14:srgbClr w14:val="535353"/>
          </w14:solidFill>
        </w14:textFill>
      </w:rPr>
      <w:t xml:space="preserve"> | </w:t>
    </w:r>
    <w:r>
      <w:rPr>
        <w:rStyle w:val="Hyperlink.1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de-DE"/>
        <w14:textFill>
          <w14:solidFill>
            <w14:srgbClr w14:val="535353"/>
          </w14:solidFill>
        </w14:textFill>
      </w:rPr>
      <w:fldChar w:fldCharType="begin" w:fldLock="0"/>
    </w:r>
    <w:r>
      <w:rPr>
        <w:rStyle w:val="Hyperlink.1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de-DE"/>
        <w14:textFill>
          <w14:solidFill>
            <w14:srgbClr w14:val="535353"/>
          </w14:solidFill>
        </w14:textFill>
      </w:rPr>
      <w:instrText xml:space="preserve"> HYPERLINK "mailto:quintetteaeris@gmail.com"</w:instrText>
    </w:r>
    <w:r>
      <w:rPr>
        <w:rStyle w:val="Hyperlink.1"/>
        <w:rFonts w:ascii="Trebuchet MS" w:cs="Trebuchet MS" w:hAnsi="Trebuchet MS" w:eastAsia="Trebuchet MS"/>
        <w:outline w:val="0"/>
        <w:color w:val="535353"/>
        <w:sz w:val="16"/>
        <w:szCs w:val="16"/>
        <w:u w:color="535353"/>
        <w:lang w:val="de-DE"/>
        <w14:textFill>
          <w14:solidFill>
            <w14:srgbClr w14:val="535353"/>
          </w14:solidFill>
        </w14:textFill>
      </w:rPr>
      <w:fldChar w:fldCharType="separate" w:fldLock="0"/>
    </w:r>
    <w:r>
      <w:rPr>
        <w:rStyle w:val="Hyperlink.1"/>
        <w:rFonts w:ascii="Trebuchet MS" w:hAnsi="Trebuchet MS"/>
        <w:outline w:val="0"/>
        <w:color w:val="535353"/>
        <w:sz w:val="16"/>
        <w:szCs w:val="16"/>
        <w:u w:color="535353"/>
        <w:rtl w:val="0"/>
        <w:lang w:val="de-DE"/>
        <w14:textFill>
          <w14:solidFill>
            <w14:srgbClr w14:val="535353"/>
          </w14:solidFill>
        </w14:textFill>
      </w:rPr>
      <w:t>quintetteaeris@gmail.com</w:t>
    </w:r>
    <w:r>
      <w:rPr/>
      <w:fldChar w:fldCharType="end" w:fldLock="0"/>
    </w:r>
  </w:p>
  <w:p>
    <w:pPr>
      <w:pStyle w:val="Normal.0"/>
      <w:jc w:val="center"/>
    </w:pPr>
    <w:r>
      <w:rPr>
        <w:rStyle w:val="Aucun"/>
        <w:rFonts w:ascii="Trebuchet MS" w:hAnsi="Trebuchet MS"/>
        <w:sz w:val="16"/>
        <w:szCs w:val="16"/>
        <w:rtl w:val="0"/>
        <w:lang w:val="fr-FR"/>
      </w:rPr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jc w:val="center"/>
    </w:pPr>
    <w:r>
      <w:rPr>
        <w:rStyle w:val="Aucun A"/>
      </w:rPr>
      <w:drawing xmlns:a="http://schemas.openxmlformats.org/drawingml/2006/main">
        <wp:inline distT="0" distB="0" distL="0" distR="0">
          <wp:extent cx="1688383" cy="799873"/>
          <wp:effectExtent l="0" t="0" r="0" b="0"/>
          <wp:docPr id="1073741825" name="officeArt object" descr="logo - aeris quintet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- aeris quintette.png" descr="logo - aeris quintett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3" cy="7998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Trebuchet MS" w:cs="Trebuchet MS" w:hAnsi="Trebuchet MS" w:eastAsia="Trebuchet MS"/>
      <w:outline w:val="0"/>
      <w:color w:val="535353"/>
      <w:sz w:val="16"/>
      <w:szCs w:val="16"/>
      <w:u w:color="535353"/>
      <w:lang w:val="fr-FR"/>
      <w14:textFill>
        <w14:solidFill>
          <w14:srgbClr w14:val="535353"/>
        </w14:solidFill>
      </w14:textFill>
    </w:rPr>
  </w:style>
  <w:style w:type="character" w:styleId="Hyperlink.1">
    <w:name w:val="Hyperlink.1"/>
    <w:basedOn w:val="Aucun"/>
    <w:rPr>
      <w:rFonts w:ascii="Trebuchet MS" w:hAnsi="Trebuchet MS"/>
      <w:outline w:val="0"/>
      <w:color w:val="535353"/>
      <w:sz w:val="16"/>
      <w:szCs w:val="16"/>
      <w:u w:color="535353"/>
      <w:lang w:val="de-DE"/>
      <w14:textFill>
        <w14:solidFill>
          <w14:srgbClr w14:val="535353"/>
        </w14:solidFill>
      </w14:textFill>
    </w:rPr>
  </w:style>
  <w:style w:type="paragraph" w:styleId="Titre B">
    <w:name w:val="Titre B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